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CA" w:rsidRPr="007B5CCA" w:rsidRDefault="007B5CCA" w:rsidP="007B5CCA">
      <w:pPr>
        <w:pStyle w:val="a3"/>
        <w:ind w:right="0"/>
        <w:jc w:val="center"/>
      </w:pPr>
      <w:r w:rsidRPr="007B5CCA">
        <w:t>ИЗВЕЩЕНИЕ</w:t>
      </w:r>
    </w:p>
    <w:p w:rsidR="007B5CCA" w:rsidRPr="007B5CCA" w:rsidRDefault="007B5CCA" w:rsidP="007B5CCA">
      <w:pPr>
        <w:pStyle w:val="a3"/>
        <w:ind w:right="0"/>
        <w:jc w:val="center"/>
      </w:pPr>
    </w:p>
    <w:p w:rsidR="00496AFD" w:rsidRPr="007B5CCA" w:rsidRDefault="00496AFD" w:rsidP="00496AFD">
      <w:pPr>
        <w:pStyle w:val="a3"/>
        <w:ind w:right="0"/>
      </w:pPr>
      <w:r w:rsidRPr="007B5CCA">
        <w:t>Министерство имущественных отношений Московской области в соответствии с пунктом 5 части 3 статьи 15 Федерального закона от 03.07.2016 № 237-ФЗ «О</w:t>
      </w:r>
      <w:r w:rsidR="007B5CCA">
        <w:t> </w:t>
      </w:r>
      <w:r w:rsidRPr="007B5CCA">
        <w:t>государственной кадастровой оценке»</w:t>
      </w:r>
      <w:r w:rsidR="007B5CCA">
        <w:t xml:space="preserve"> </w:t>
      </w:r>
      <w:bookmarkStart w:id="0" w:name="_GoBack"/>
      <w:r w:rsidR="007B5CCA" w:rsidRPr="007B5CCA">
        <w:t>(далее – Федеральный закон № 237-ФЗ)</w:t>
      </w:r>
      <w:r w:rsidR="007B5CCA">
        <w:rPr>
          <w:sz w:val="27"/>
          <w:szCs w:val="27"/>
        </w:rPr>
        <w:t xml:space="preserve"> </w:t>
      </w:r>
      <w:bookmarkEnd w:id="0"/>
      <w:r w:rsidRPr="007B5CCA">
        <w:t xml:space="preserve">информирует 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Pr="007B5CCA">
        <w:t>машино</w:t>
      </w:r>
      <w:proofErr w:type="spellEnd"/>
      <w:r w:rsidRPr="007B5CCA">
        <w:t>-мест, расположенных на территории региона,</w:t>
      </w:r>
      <w:r w:rsidR="007B5CCA">
        <w:t xml:space="preserve"> </w:t>
      </w:r>
      <w:r w:rsidRPr="007B5CCA">
        <w:t>по состоянию</w:t>
      </w:r>
      <w:r w:rsidR="007B5CCA">
        <w:t xml:space="preserve"> </w:t>
      </w:r>
      <w:r w:rsidRPr="007B5CCA">
        <w:t>на 01.01.2023.</w:t>
      </w:r>
    </w:p>
    <w:p w:rsidR="00496AFD" w:rsidRPr="007B5CCA" w:rsidRDefault="00496AFD" w:rsidP="00496AFD">
      <w:pPr>
        <w:pStyle w:val="a3"/>
        <w:ind w:right="0"/>
      </w:pPr>
      <w:r w:rsidRPr="007B5CCA">
        <w:t>Дополнительно сообщаем, что ГБУ МО «Центр кадастровой оценки» рассматривает заявления об исправлении ошибок, допущенных при определении кадастровой стоимости, которые в соответствии с частью 9 статьи 21 Федерального закона № 237-ФЗ, должны содержать следующую информацию:</w:t>
      </w:r>
    </w:p>
    <w:p w:rsidR="00496AFD" w:rsidRPr="007B5CCA" w:rsidRDefault="00496AFD" w:rsidP="00496AFD">
      <w:pPr>
        <w:pStyle w:val="a3"/>
        <w:ind w:right="0"/>
      </w:pPr>
      <w:r w:rsidRPr="007B5CCA">
        <w:t>1) 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</w:t>
      </w:r>
      <w:r w:rsidRPr="007B5CCA">
        <w:br/>
        <w:t>об исправлении ошибок, допущенных при определении кадастровой стоимости;</w:t>
      </w:r>
    </w:p>
    <w:p w:rsidR="00496AFD" w:rsidRPr="007B5CCA" w:rsidRDefault="00496AFD" w:rsidP="00496AFD">
      <w:pPr>
        <w:pStyle w:val="a3"/>
        <w:ind w:right="0"/>
      </w:pPr>
      <w:r w:rsidRPr="007B5CCA">
        <w:t>2) кадастровый номер объекта недвижимости (объектов недвижимости),</w:t>
      </w:r>
      <w:r w:rsidRPr="007B5CCA">
        <w:br/>
        <w:t>в отношении которого подается заявление об исправлении ошибок, допущенных при определении кадастровой стоимости;</w:t>
      </w:r>
    </w:p>
    <w:p w:rsidR="00496AFD" w:rsidRPr="007B5CCA" w:rsidRDefault="00496AFD" w:rsidP="00496AFD">
      <w:pPr>
        <w:pStyle w:val="a3"/>
        <w:ind w:right="0"/>
      </w:pPr>
      <w:r w:rsidRPr="007B5CCA"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</w:t>
      </w:r>
      <w:r w:rsidRPr="007B5CCA">
        <w:br/>
        <w:t>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496AFD" w:rsidRPr="007B5CCA" w:rsidRDefault="00496AFD" w:rsidP="00496AFD">
      <w:pPr>
        <w:pStyle w:val="a3"/>
        <w:ind w:right="0"/>
      </w:pPr>
      <w:r w:rsidRPr="007B5CCA">
        <w:t>Обратиться за получением данной услуги в ГБУ МО «Центр кадастровой оценки» возможно с 01.01.2024 следующими способами:</w:t>
      </w:r>
    </w:p>
    <w:p w:rsidR="00496AFD" w:rsidRPr="007B5CCA" w:rsidRDefault="00496AFD" w:rsidP="00496AFD">
      <w:pPr>
        <w:pStyle w:val="a3"/>
        <w:ind w:right="0"/>
      </w:pPr>
      <w:r w:rsidRPr="007B5CCA">
        <w:t>1) через государственную информационную систему Московской области «Портал государственных и муниципальных услуг Московской области» (https://uslugi.mosreg.ru/services/20823);</w:t>
      </w:r>
    </w:p>
    <w:p w:rsidR="00496AFD" w:rsidRPr="007B5CCA" w:rsidRDefault="00496AFD" w:rsidP="00496AFD">
      <w:pPr>
        <w:pStyle w:val="a3"/>
        <w:ind w:right="0"/>
      </w:pPr>
      <w:r w:rsidRPr="007B5CCA">
        <w:t>2) через многофункциональные центры предоставления государственных</w:t>
      </w:r>
      <w:r w:rsidRPr="007B5CCA">
        <w:br/>
        <w:t>и муниципальных услуг Московской области (МФЦ), в которых обеспечивается предоставление бесплатного доступа заявителей к РПГУ;</w:t>
      </w:r>
    </w:p>
    <w:p w:rsidR="00496AFD" w:rsidRPr="007B5CCA" w:rsidRDefault="00496AFD" w:rsidP="00496AFD">
      <w:pPr>
        <w:pStyle w:val="a3"/>
        <w:ind w:right="0"/>
      </w:pPr>
      <w:r w:rsidRPr="007B5CCA">
        <w:t>3) почтовым отправлением в адрес ГБУ МО «Центр кадастровой оценки» (143407, Московская область, г. Красногорск, бульвар Строителей, д.1);</w:t>
      </w:r>
    </w:p>
    <w:p w:rsidR="00496AFD" w:rsidRPr="007B5CCA" w:rsidRDefault="00496AFD" w:rsidP="00496AFD">
      <w:pPr>
        <w:pStyle w:val="a3"/>
        <w:ind w:right="0"/>
      </w:pPr>
      <w:r w:rsidRPr="007B5CCA">
        <w:t>4) направлением на электронную почту ГБУ МО «Центр кадастровой оценки» cko-mo@mosreg.ru (обращение должно быть заверено электронной цифровой подписью).</w:t>
      </w:r>
    </w:p>
    <w:p w:rsidR="00496AFD" w:rsidRPr="007B5CCA" w:rsidRDefault="00496AFD" w:rsidP="00496AFD">
      <w:pPr>
        <w:pStyle w:val="a3"/>
        <w:ind w:right="0"/>
      </w:pPr>
      <w:r w:rsidRPr="007B5CCA">
        <w:t>Ознакомиться с более подробной информацией по данным вопросам возможно на сайте ГБУ МО «Центр кадастровой оценки» www.ckomo.ru в разделе «Кадастровая оценка».</w:t>
      </w:r>
    </w:p>
    <w:p w:rsidR="00496AFD" w:rsidRPr="007B5CCA" w:rsidRDefault="00496AFD" w:rsidP="00496AFD">
      <w:pPr>
        <w:pStyle w:val="a3"/>
        <w:ind w:right="0"/>
      </w:pPr>
    </w:p>
    <w:p w:rsidR="00D53AFA" w:rsidRPr="007B5CCA" w:rsidRDefault="00D53AFA">
      <w:pPr>
        <w:rPr>
          <w:sz w:val="28"/>
          <w:szCs w:val="28"/>
        </w:rPr>
      </w:pPr>
    </w:p>
    <w:sectPr w:rsidR="00D53AFA" w:rsidRPr="007B5CCA" w:rsidSect="007B5C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FD"/>
    <w:rsid w:val="00496AFD"/>
    <w:rsid w:val="007B5CCA"/>
    <w:rsid w:val="00D5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63FC"/>
  <w15:chartTrackingRefBased/>
  <w15:docId w15:val="{5A29C8FE-7E24-4907-BCD4-1F625627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Текст"/>
    <w:basedOn w:val="a"/>
    <w:rsid w:val="00496AFD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Гришанова Ольга Владимировна</dc:creator>
  <cp:keywords/>
  <dc:description/>
  <cp:lastModifiedBy>Гришанова Ольга Владимировна</cp:lastModifiedBy>
  <cp:revision>2</cp:revision>
  <dcterms:created xsi:type="dcterms:W3CDTF">2023-11-23T08:13:00Z</dcterms:created>
  <dcterms:modified xsi:type="dcterms:W3CDTF">2023-11-23T08:19:00Z</dcterms:modified>
</cp:coreProperties>
</file>